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A5" w:rsidRPr="00D61220" w:rsidRDefault="00CB2A8C" w:rsidP="00CB2A8C">
      <w:pPr>
        <w:ind w:left="0" w:firstLine="0"/>
        <w:jc w:val="center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  <w:r w:rsidRPr="00D61220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การดำเนินการเพื่อจัดการความเสี่ยงการทุจริต ประจำปี พ.ศ. 2562</w:t>
      </w:r>
    </w:p>
    <w:p w:rsidR="00CB2A8C" w:rsidRDefault="00CB2A8C" w:rsidP="00D61220">
      <w:pPr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ตำบลบือเระ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ได้ดำเนินการป้องกันผลประโยชน์ทับซ้อน ผ่านกิจกรรมต่างๆ ดังนี้</w:t>
      </w:r>
    </w:p>
    <w:p w:rsidR="00CB2A8C" w:rsidRPr="00D61220" w:rsidRDefault="00CB2A8C" w:rsidP="00D61220">
      <w:pPr>
        <w:pStyle w:val="a3"/>
        <w:numPr>
          <w:ilvl w:val="0"/>
          <w:numId w:val="1"/>
        </w:numPr>
        <w:spacing w:before="120"/>
        <w:ind w:left="1797" w:hanging="357"/>
        <w:jc w:val="both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6122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การสร้างจิตสำนึกและปลูกฝังให้บุคลากรมีคุณธรรมจริยธรรมไม่กระทำการทุจริตและ</w:t>
      </w:r>
    </w:p>
    <w:p w:rsidR="00CB2A8C" w:rsidRPr="00D61220" w:rsidRDefault="00CB2A8C" w:rsidP="00CB2A8C">
      <w:pPr>
        <w:spacing w:befor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6122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ประพฤติมิชอบ</w:t>
      </w:r>
    </w:p>
    <w:p w:rsidR="00CB2A8C" w:rsidRDefault="00CB2A8C" w:rsidP="00D61220">
      <w:pPr>
        <w:spacing w:before="120"/>
        <w:ind w:left="0" w:firstLine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ได้มีการประกาศแสดงเจตจำนงสุจริต เสริมสร้างคุณธรรม และความโปร่งใสในการบริหารงานโดยนายกองค์การบริหารส่วน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ตำบลบือเระ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(นายมาหะมะ สารอเอง) ได้ประกาศเจตจำนงว่าจะเป็นแบบอย่างที่ดีในการบริหารงาน มีความโปร่งใส ปราศจากการทุจริต เพื่อเสริมสร้างคุณธรรมจริยธรร</w:t>
      </w:r>
      <w:r w:rsidR="007D76CA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และความโปร่งใส ในการบริหารงาน</w:t>
      </w:r>
      <w:r w:rsidR="002C4BB4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</w:t>
      </w:r>
      <w:proofErr w:type="spellStart"/>
      <w:r w:rsidR="002C4BB4">
        <w:rPr>
          <w:rFonts w:ascii="TH SarabunIT๙" w:hAnsi="TH SarabunIT๙" w:cs="TH SarabunIT๙" w:hint="cs"/>
          <w:sz w:val="32"/>
          <w:szCs w:val="32"/>
          <w:cs/>
        </w:rPr>
        <w:t>ตำบลบือเระ</w:t>
      </w:r>
      <w:proofErr w:type="spellEnd"/>
      <w:r w:rsidR="002C4BB4">
        <w:rPr>
          <w:rFonts w:ascii="TH SarabunIT๙" w:hAnsi="TH SarabunIT๙" w:cs="TH SarabunIT๙" w:hint="cs"/>
          <w:sz w:val="32"/>
          <w:szCs w:val="32"/>
          <w:cs/>
        </w:rPr>
        <w:t xml:space="preserve"> และให้คำมั่นที่จะนำพาคณะผู้บริหาร สมาชิกสภา พนักงานส่วนตำบล พนักงานครู พนักงานจ้างและบุคลากรในสังกัดองค์การบริหารส่วนตำบล</w:t>
      </w:r>
      <w:r w:rsidR="007D76C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proofErr w:type="spellStart"/>
      <w:r w:rsidR="002C4BB4">
        <w:rPr>
          <w:rFonts w:ascii="TH SarabunIT๙" w:hAnsi="TH SarabunIT๙" w:cs="TH SarabunIT๙" w:hint="cs"/>
          <w:sz w:val="32"/>
          <w:szCs w:val="32"/>
          <w:cs/>
        </w:rPr>
        <w:t>บือเระ</w:t>
      </w:r>
      <w:proofErr w:type="spellEnd"/>
      <w:r w:rsidR="002C4BB4">
        <w:rPr>
          <w:rFonts w:ascii="TH SarabunIT๙" w:hAnsi="TH SarabunIT๙" w:cs="TH SarabunIT๙" w:hint="cs"/>
          <w:sz w:val="32"/>
          <w:szCs w:val="32"/>
          <w:cs/>
        </w:rPr>
        <w:t xml:space="preserve"> ทุกคน ให้ปฏิบัติราชการด้วยความซื่อสัตย์ สุจริต ยุติธรรม</w:t>
      </w:r>
      <w:r w:rsidR="00A2006A">
        <w:rPr>
          <w:rFonts w:ascii="TH SarabunIT๙" w:hAnsi="TH SarabunIT๙" w:cs="TH SarabunIT๙" w:hint="cs"/>
          <w:sz w:val="32"/>
          <w:szCs w:val="32"/>
          <w:cs/>
        </w:rPr>
        <w:t xml:space="preserve"> ควบคู่กับการบร</w:t>
      </w:r>
      <w:r w:rsidR="007D76CA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A2006A">
        <w:rPr>
          <w:rFonts w:ascii="TH SarabunIT๙" w:hAnsi="TH SarabunIT๙" w:cs="TH SarabunIT๙" w:hint="cs"/>
          <w:sz w:val="32"/>
          <w:szCs w:val="32"/>
          <w:cs/>
        </w:rPr>
        <w:t>หารจัดการที่มีประสิทธิภาพและร่วมมือและอำนวยความสะดวกแก่ประชาชน</w:t>
      </w:r>
    </w:p>
    <w:p w:rsidR="007D76CA" w:rsidRPr="00D61220" w:rsidRDefault="003A6789" w:rsidP="00D61220">
      <w:pPr>
        <w:pStyle w:val="a3"/>
        <w:numPr>
          <w:ilvl w:val="0"/>
          <w:numId w:val="1"/>
        </w:numPr>
        <w:spacing w:before="120"/>
        <w:ind w:left="1797" w:hanging="357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61220">
        <w:rPr>
          <w:rFonts w:ascii="TH SarabunIT๙" w:hAnsi="TH SarabunIT๙" w:cs="TH SarabunIT๙" w:hint="cs"/>
          <w:b/>
          <w:bCs/>
          <w:sz w:val="32"/>
          <w:szCs w:val="32"/>
          <w:cs/>
        </w:rPr>
        <w:t>กฎระเบียบและแนวปฏิบัติเกี่ยวกับจัดซื้อจัดจ้าง</w:t>
      </w:r>
    </w:p>
    <w:p w:rsidR="003A6789" w:rsidRDefault="003A6789" w:rsidP="00D61220">
      <w:pPr>
        <w:spacing w:before="120"/>
        <w:ind w:left="1440" w:firstLine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การเงินและบัญชีโดยที่ในปัจจุบันกฎระเบียบและข้อบังคับต่างๆที่เกี่ยวข้องกับการเบิก</w:t>
      </w:r>
    </w:p>
    <w:p w:rsidR="003A6789" w:rsidRDefault="003A6789" w:rsidP="003A6789">
      <w:pPr>
        <w:spacing w:before="0"/>
        <w:ind w:left="0" w:firstLine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จ่ายเงิน การจัดซื้อจัดจ้าง มีการปรับปรุงเปลี่ยนแปลงตามนโยบาย ทำให้บุคลากรผู้ปฏิบัติงานขาดความรู้ความเข้าใจในเรื่องดังกล่าว ซึ่งอาจทำให้เกิดข้อผิดพลาดในการปฏิบัติงานได้ จึงได้จัดส่ง</w:t>
      </w:r>
      <w:r w:rsidR="00E21595">
        <w:rPr>
          <w:rFonts w:ascii="TH SarabunIT๙" w:hAnsi="TH SarabunIT๙" w:cs="TH SarabunIT๙" w:hint="cs"/>
          <w:sz w:val="32"/>
          <w:szCs w:val="32"/>
          <w:cs/>
        </w:rPr>
        <w:t>เจ้าหน้าที่ที่เกี่ยวกับการจัดซื้อจัดจ้าง การเงินและบัญชี เข้ารับการอบรมเพื่อลดข้อผิดพลาดจากการปฏิบัติงาน และลดโอกาสที่มีความเห็นแย้งในเรื่องผลประโยชน์ทับซ้อนได้</w:t>
      </w:r>
    </w:p>
    <w:p w:rsidR="00B0003A" w:rsidRPr="00D61220" w:rsidRDefault="00B0003A" w:rsidP="00D61220">
      <w:pPr>
        <w:pStyle w:val="a3"/>
        <w:numPr>
          <w:ilvl w:val="0"/>
          <w:numId w:val="1"/>
        </w:numPr>
        <w:spacing w:before="120"/>
        <w:ind w:left="1797" w:hanging="357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612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</w:t>
      </w:r>
    </w:p>
    <w:p w:rsidR="00E21595" w:rsidRPr="00D61220" w:rsidRDefault="00B0003A" w:rsidP="00B0003A">
      <w:pPr>
        <w:spacing w:before="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6122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D61220">
        <w:rPr>
          <w:rFonts w:ascii="TH SarabunIT๙" w:hAnsi="TH SarabunIT๙" w:cs="TH SarabunIT๙"/>
          <w:b/>
          <w:bCs/>
          <w:sz w:val="32"/>
          <w:szCs w:val="32"/>
        </w:rPr>
        <w:t>Integrity and Transparency Assessment : ITA</w:t>
      </w:r>
      <w:r w:rsidR="0037053E" w:rsidRPr="00D6122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7053E" w:rsidRDefault="0037053E" w:rsidP="00D61220">
      <w:pPr>
        <w:spacing w:before="120"/>
        <w:ind w:left="0" w:firstLine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เพื่อให้บุคลากรในสังกัดองค์การบริหารส่วน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ตำบลบือเระ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ได้เข้าใจเกี่ยวกับเกณฑ์การประเมินและการยกระดับการทำงาน รวมทั้งเตรียมเอกสารหลักฐานประกอบการประเมินให้สอดคล้องกับหลักเกณฑ์ จึงได้จัดส่งเจ้าหน้าที่ที่เกี่ยวข้องเข้าร่วมประชุมซักซ้อมทำความเข้าใจเรื่องดัง</w:t>
      </w:r>
      <w:r w:rsidR="008358E4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ล่าว</w:t>
      </w:r>
    </w:p>
    <w:p w:rsidR="008358E4" w:rsidRPr="00D61220" w:rsidRDefault="008358E4" w:rsidP="00D61220">
      <w:pPr>
        <w:pStyle w:val="a3"/>
        <w:numPr>
          <w:ilvl w:val="0"/>
          <w:numId w:val="1"/>
        </w:numPr>
        <w:spacing w:before="120"/>
        <w:ind w:left="1797" w:hanging="357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6122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การให้ความรู้ในรูปแบบต่างๆ ดังนี้</w:t>
      </w:r>
    </w:p>
    <w:p w:rsidR="00240F12" w:rsidRDefault="008358E4" w:rsidP="00D61220">
      <w:pPr>
        <w:pStyle w:val="a3"/>
        <w:numPr>
          <w:ilvl w:val="0"/>
          <w:numId w:val="2"/>
        </w:numPr>
        <w:spacing w:before="120"/>
        <w:ind w:left="1797" w:hanging="35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การจัดทำคู่มือ ได้ทำ</w:t>
      </w:r>
      <w:r w:rsidR="00F57046"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คู่มือการพัฒนาส่งเสริมการปฏิบัติตามมาตรฐานทางจริยธรรม </w:t>
      </w:r>
      <w:r w:rsidR="00240F1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:rsidR="00240F12" w:rsidRDefault="00F57046" w:rsidP="00240F12">
      <w:pPr>
        <w:spacing w:before="0"/>
        <w:rPr>
          <w:rFonts w:ascii="TH SarabunIT๙" w:hAnsi="TH SarabunIT๙" w:cs="TH SarabunIT๙" w:hint="cs"/>
          <w:sz w:val="32"/>
          <w:szCs w:val="32"/>
        </w:rPr>
      </w:pPr>
      <w:r w:rsidRPr="00240F12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การบริหารจัดการผลประโยชน์ทับซ้อน เพื่อสร้างความเข้าใจแก่บุคลากรและ</w:t>
      </w:r>
      <w:r w:rsidR="00240F12">
        <w:rPr>
          <w:rFonts w:ascii="TH SarabunIT๙" w:hAnsi="TH SarabunIT๙" w:cs="TH SarabunIT๙" w:hint="cs"/>
          <w:sz w:val="32"/>
          <w:szCs w:val="32"/>
          <w:cs/>
        </w:rPr>
        <w:t>ให้หลีกเลี่ยงการกระทำที่เข้าข่าย</w:t>
      </w:r>
    </w:p>
    <w:p w:rsidR="008358E4" w:rsidRDefault="00F57046" w:rsidP="00240F12">
      <w:pPr>
        <w:spacing w:before="0"/>
        <w:ind w:left="0" w:firstLine="0"/>
        <w:rPr>
          <w:rFonts w:ascii="TH SarabunIT๙" w:hAnsi="TH SarabunIT๙" w:cs="TH SarabunIT๙" w:hint="cs"/>
          <w:sz w:val="32"/>
          <w:szCs w:val="32"/>
        </w:rPr>
      </w:pPr>
      <w:r w:rsidRPr="00240F12"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 โดยมีสาระเกี่ยวกับแนวคิด//ความหมายของผลประโยชน์ทับซ้อนและสาระเกี่ยวกับประเภทหรือรูปแบบที่เข้าข่ายผลประโยชน์ทับซ้อน และกรณีตัวอย่าง</w:t>
      </w:r>
      <w:r w:rsidR="00240F12" w:rsidRPr="00240F12">
        <w:rPr>
          <w:rFonts w:ascii="TH SarabunIT๙" w:hAnsi="TH SarabunIT๙" w:cs="TH SarabunIT๙" w:hint="cs"/>
          <w:sz w:val="32"/>
          <w:szCs w:val="32"/>
          <w:cs/>
        </w:rPr>
        <w:t>การทุจริตในรูปแบบต่างๆ</w:t>
      </w:r>
    </w:p>
    <w:p w:rsidR="00555EC2" w:rsidRDefault="00555EC2" w:rsidP="00D61220">
      <w:pPr>
        <w:pStyle w:val="a3"/>
        <w:numPr>
          <w:ilvl w:val="0"/>
          <w:numId w:val="2"/>
        </w:numPr>
        <w:spacing w:before="120"/>
        <w:ind w:left="1797" w:hanging="35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การจัดการความรู้ (</w:t>
      </w:r>
      <w:r>
        <w:rPr>
          <w:rFonts w:ascii="TH SarabunIT๙" w:hAnsi="TH SarabunIT๙" w:cs="TH SarabunIT๙"/>
          <w:sz w:val="32"/>
          <w:szCs w:val="32"/>
        </w:rPr>
        <w:t>Knowledge management</w:t>
      </w:r>
      <w:r>
        <w:rPr>
          <w:rFonts w:ascii="TH SarabunIT๙" w:hAnsi="TH SarabunIT๙" w:cs="TH SarabunIT๙" w:hint="cs"/>
          <w:sz w:val="32"/>
          <w:szCs w:val="32"/>
          <w:cs/>
        </w:rPr>
        <w:t>) โดยการนำคู่มือดังกล่าวถ่ายทอดผ่าน</w:t>
      </w:r>
    </w:p>
    <w:p w:rsidR="00555EC2" w:rsidRDefault="00555EC2" w:rsidP="00555EC2">
      <w:pPr>
        <w:spacing w:before="0"/>
        <w:rPr>
          <w:rFonts w:ascii="TH SarabunIT๙" w:hAnsi="TH SarabunIT๙" w:cs="TH SarabunIT๙" w:hint="cs"/>
          <w:sz w:val="32"/>
          <w:szCs w:val="32"/>
        </w:rPr>
      </w:pPr>
      <w:r w:rsidRPr="00555EC2">
        <w:rPr>
          <w:rFonts w:ascii="TH SarabunIT๙" w:hAnsi="TH SarabunIT๙" w:cs="TH SarabunIT๙" w:hint="cs"/>
          <w:sz w:val="32"/>
          <w:szCs w:val="32"/>
          <w:cs/>
        </w:rPr>
        <w:t>กระบวนการแลกเปลี่ยนการเรียนรู้ในการประชุมประจำเดือน และเผยแพร่ในเว็บไซต์ขององค์การบริหารส่วน</w:t>
      </w:r>
    </w:p>
    <w:p w:rsidR="00555EC2" w:rsidRPr="00555EC2" w:rsidRDefault="00555EC2" w:rsidP="00555EC2">
      <w:pPr>
        <w:spacing w:before="0"/>
        <w:rPr>
          <w:rFonts w:ascii="TH SarabunIT๙" w:hAnsi="TH SarabunIT๙" w:cs="TH SarabunIT๙" w:hint="cs"/>
          <w:sz w:val="32"/>
          <w:szCs w:val="32"/>
          <w:cs/>
        </w:rPr>
      </w:pPr>
      <w:proofErr w:type="spellStart"/>
      <w:r w:rsidRPr="00555EC2">
        <w:rPr>
          <w:rFonts w:ascii="TH SarabunIT๙" w:hAnsi="TH SarabunIT๙" w:cs="TH SarabunIT๙" w:hint="cs"/>
          <w:sz w:val="32"/>
          <w:szCs w:val="32"/>
          <w:cs/>
        </w:rPr>
        <w:t>ตำบลบือเระ</w:t>
      </w:r>
      <w:proofErr w:type="spellEnd"/>
    </w:p>
    <w:p w:rsidR="00CB2A8C" w:rsidRPr="00CB2A8C" w:rsidRDefault="00CB2A8C" w:rsidP="00CB2A8C">
      <w:pPr>
        <w:ind w:left="0" w:firstLine="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CB2A8C" w:rsidRPr="00CB2A8C" w:rsidSect="00D61220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E7D92"/>
    <w:multiLevelType w:val="hybridMultilevel"/>
    <w:tmpl w:val="DE923116"/>
    <w:lvl w:ilvl="0" w:tplc="05D65F34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B7B6D3D"/>
    <w:multiLevelType w:val="hybridMultilevel"/>
    <w:tmpl w:val="CB5C2BEC"/>
    <w:lvl w:ilvl="0" w:tplc="89FADF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CB2A8C"/>
    <w:rsid w:val="00240F12"/>
    <w:rsid w:val="002C4BB4"/>
    <w:rsid w:val="0037053E"/>
    <w:rsid w:val="003A6789"/>
    <w:rsid w:val="00555EC2"/>
    <w:rsid w:val="0060186E"/>
    <w:rsid w:val="007D76CA"/>
    <w:rsid w:val="008358E4"/>
    <w:rsid w:val="009578A5"/>
    <w:rsid w:val="00A2006A"/>
    <w:rsid w:val="00AF2D29"/>
    <w:rsid w:val="00B0003A"/>
    <w:rsid w:val="00CB2A8C"/>
    <w:rsid w:val="00D61220"/>
    <w:rsid w:val="00E21595"/>
    <w:rsid w:val="00F5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line="240" w:lineRule="atLeast"/>
        <w:ind w:left="2880" w:hanging="288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7847-6CA5-401D-81D4-127518C3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2019-06-20T08:10:00Z</dcterms:created>
  <dcterms:modified xsi:type="dcterms:W3CDTF">2019-06-20T09:02:00Z</dcterms:modified>
</cp:coreProperties>
</file>